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ACFF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Blönduskóli auglýsir eftir starfsfólki í eftirfarandi stöður fyrir skólaárið 2021 - 2022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1FEF4E" wp14:editId="322C458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33400" cy="800100"/>
            <wp:effectExtent l="0" t="0" r="0" b="0"/>
            <wp:wrapSquare wrapText="bothSides" distT="0" distB="0" distL="114300" distR="114300"/>
            <wp:docPr id="3" name="image1.png" descr="b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77301E2" wp14:editId="421C38C2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909638" cy="914581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14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D37F49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70CC0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11DE8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Deildarstjóra sérkennslu - 100% starf</w:t>
      </w:r>
    </w:p>
    <w:p w14:paraId="3225265F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Kennara -100% starf, 53% starf og 100% afleysingu til eins árs</w:t>
      </w:r>
    </w:p>
    <w:p w14:paraId="563DE33A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Ritara – 60% starf </w:t>
      </w:r>
    </w:p>
    <w:p w14:paraId="1F43044F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Stuðningsfulltrúa - 50% starf</w:t>
      </w:r>
    </w:p>
    <w:p w14:paraId="6909152D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srjo1w2vsa40" w:colFirst="0" w:colLast="0"/>
      <w:bookmarkEnd w:id="0"/>
    </w:p>
    <w:p w14:paraId="1C7E4E52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Blönduskóli er framsækinn skóli í mikilli þróun með 140 nemendur í 1. – 10. bekk. Skólinn leitast við að koma til móts við þarfir nemenda sinna á persónulegan og einstaklingsmiðaðan hátt. Lögð er áhersla á teymiskennslu. Gott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samstarf er við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nærsamfélagið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svo sem íþróttafélögin og tónlistarskólann.</w:t>
      </w:r>
    </w:p>
    <w:p w14:paraId="348F53A4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Einkunnarorð skólans eru mannúð – hreysti – viska.</w:t>
      </w:r>
    </w:p>
    <w:p w14:paraId="798888BA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232B9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Deildarstjóri sérkennslu</w:t>
      </w:r>
    </w:p>
    <w:p w14:paraId="37908D18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starf með 50% stjórnunarumfang frá 1. ágúst 2021. Deildarstjóri sérkennslu skipuleggur og stjórnar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allri sérkennslu skólans og er næsti yfirmaður sérkennara og stuðningsfulltrúa sem starfa við skólann. Hann heldur utan um þjónustuteymi nemenda með sérþarfir, er í forystu um gerð einstaklingsnámsskráa og ráðgefandi við gerð þeirra. </w:t>
      </w:r>
    </w:p>
    <w:p w14:paraId="3F8199CD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61D45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Umsækjendur verða að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hafa leyfisbréf til kennslu og kennslureynsla í grunnskóla æskileg. Viðbótarmenntun í sérkennslufræðum æskileg, stjórnunarreynsla er kostur. Leitað er eftir einstaklingum sem hafa góða skipulagshæfileika, mikla hæfni í mannlegum samskiptum, sýna frumkvæði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 sjálfstæð vinnubrögð. Áhersla er lögð á teymisvinnu og teymiskennslu í Blönduskóla, samþættingu námsgreina og þemabundin verkefni. Góð tölvukunnátta og reynsla af kennslu í upplýsingatækni æskileg. </w:t>
      </w:r>
    </w:p>
    <w:p w14:paraId="21CDCB11" w14:textId="77777777" w:rsidR="00787C2A" w:rsidRDefault="00787C2A">
      <w:pPr>
        <w:spacing w:after="0" w:line="276" w:lineRule="auto"/>
        <w:jc w:val="both"/>
        <w:rPr>
          <w:rFonts w:ascii="Arial" w:eastAsia="Arial" w:hAnsi="Arial" w:cs="Arial"/>
          <w:color w:val="1D1D1B"/>
          <w:sz w:val="24"/>
          <w:szCs w:val="24"/>
          <w:highlight w:val="white"/>
        </w:rPr>
      </w:pPr>
    </w:p>
    <w:p w14:paraId="6EF40D56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Kennarastöður </w:t>
      </w:r>
    </w:p>
    <w:p w14:paraId="23B084FE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Staða umsjónarkennara á yngsta stigi,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100% staða til eins árs frá 1. ágúst 2021 til 31. júlí 2022 vegna afleysingar. Allar almennar kennslugreinar.</w:t>
      </w:r>
    </w:p>
    <w:p w14:paraId="45EADBB7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BD458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Staða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textílmenntakennara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53% staða frá 1. ágúst 2021. </w:t>
      </w:r>
    </w:p>
    <w:p w14:paraId="210E1E25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733AE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Staða umsjónarkennara á unglingastigi, 100% staða kennara frá 1. ágúst 2021. Helstu ke</w:t>
      </w:r>
      <w:r>
        <w:rPr>
          <w:rFonts w:ascii="Times New Roman" w:eastAsia="Times New Roman" w:hAnsi="Times New Roman" w:cs="Times New Roman"/>
          <w:sz w:val="24"/>
          <w:szCs w:val="24"/>
        </w:rPr>
        <w:t>nnslugreinar vinna í tungumálateymi með áherslu á dönsku, 54%, hönnun og smíði, heimilisfræði o.fl.</w:t>
      </w:r>
    </w:p>
    <w:p w14:paraId="6A766390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684D8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Umsækjendur verða að hafa leyfisbréf til kennslu og kennslureynsla í grunnskóla æskileg. Leitað er eftir einstaklingum sem hafa góða skipulagshæfileika og </w:t>
      </w:r>
      <w:r>
        <w:rPr>
          <w:rFonts w:ascii="Times New Roman" w:eastAsia="Times New Roman" w:hAnsi="Times New Roman" w:cs="Times New Roman"/>
          <w:sz w:val="24"/>
          <w:szCs w:val="24"/>
        </w:rPr>
        <w:t>mikla hæfni í mannlegum samskiptum. Áhersla er lögð á teymisvinnu og teymiskennslu, samþættingu námsgreina og þemabundin verkefni. Reynsla af samkennslu árganga og áhugi á þróunarstarfi eru mikilvæg. Góð tölvukunnátta og reynsla af kennslu í upplýsingatækn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æskileg. </w:t>
      </w:r>
    </w:p>
    <w:p w14:paraId="72B34422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9BB3E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Ritari í 60% starf</w:t>
      </w:r>
    </w:p>
    <w:p w14:paraId="41A13322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Leitað er að einstakling sem hefur gott vald á íslensku í ræðu og riti, með mikla hæfileika til samskipta og samvinnu. Góð almenn tölvukunnátta. Getu til að tileinka sér nýja hluti. Sýni frumkvæði og faglegan metnað. Ritari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í miklum samskiptum við nemendur, starfsfólk og foreldra, sér um almenna skráningu 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skráningarkerfi skólans, sér um vef skólans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www.blonduskoli.is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og margt fleira. Viðkomandi þarf að geta hafið störf 10. ágúst 2021.</w:t>
      </w:r>
    </w:p>
    <w:p w14:paraId="6033719F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ACB89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Stuðningsfulltrúi í u.þ.b. 50% starf frá 19. ágúst 2021 til 2. júní 2022</w:t>
      </w:r>
    </w:p>
    <w:p w14:paraId="3D7F1A64" w14:textId="77777777" w:rsidR="00787C2A" w:rsidRDefault="00953B8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Óskað er eftir einstaklingum sem eru tilbúnir að starfa við fjölbreyttar aðstæður bæði inni og úti. Starfið er mjög fjölbreytt þar sem áhersla er lögð á mannleg samskipti bæði við börn og fullorðna.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Stuðningsfulltrúi er m.a. kennara til aðstoðar við að sin</w:t>
      </w:r>
      <w:r>
        <w:rPr>
          <w:rFonts w:ascii="Times New Roman" w:eastAsia="Times New Roman" w:hAnsi="Times New Roman" w:cs="Times New Roman"/>
          <w:sz w:val="24"/>
          <w:szCs w:val="24"/>
        </w:rPr>
        <w:t>na einum eða fleiri nemendum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Starfið miðar fyrst og fremst að því að auka færni og sjálfstæði nemenda; félagslega, tilfinningalega, námslega og í daglegum athöfnum. Viðkomandi verða að geta hafið störf 19. ágúst 2021.</w:t>
      </w:r>
    </w:p>
    <w:p w14:paraId="50243D14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7FE70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Umsóknum þar sem fram kemur hvaða 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arf er verið að sækja um skal skilað ásamt kynningarbréfi og ferilskrá í tölvupósti á netfang Þórhöllu Guðbjartsdóttur skólastjóra, 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thorhalla@blonduskoli.is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 Umsækjandi þarf að veita leyfi til upplýsingaö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flunar úr sakaskrá. Nánari upplýsingar fást hjá skólastjóra í síma 455-4750 eða 892-4928. Umsóknarfrestur er til 30. maí.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Öllum umsóknum verður svarað þegar ákvörðun hefur verið tekin. Jafnt konur og karlar hvattir til að sækja um.</w:t>
      </w:r>
    </w:p>
    <w:p w14:paraId="79F8BDD0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6DE6E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00430" w14:textId="279D5B5B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Umsækje</w:t>
      </w:r>
      <w:r>
        <w:rPr>
          <w:rFonts w:ascii="Times New Roman" w:eastAsia="Times New Roman" w:hAnsi="Times New Roman" w:cs="Times New Roman"/>
          <w:sz w:val="24"/>
          <w:szCs w:val="24"/>
        </w:rPr>
        <w:t>ndur mega hvork</w:t>
      </w:r>
      <w:r>
        <w:rPr>
          <w:rFonts w:ascii="Times New Roman" w:eastAsia="Times New Roman" w:hAnsi="Times New Roman" w:cs="Times New Roman"/>
          <w:sz w:val="24"/>
          <w:szCs w:val="24"/>
        </w:rPr>
        <w:t>i hafa hlotið refsidóm vegna brota á ákvæðum XXII. kafla almennra hegningarlaga, nr. 19/1940 né hafa hlotið refsidóm fyrir brot gegn lögum um ávana- og fíkniefni, nr. 65/1974, á síðastliðnum fimm árum. Rétt er að vekja athygli á því að við ráðningu er heim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ilt að sækja upplýsingar úr sakaskrá um það hvort tiltekinn einstaklingur hafi hlotið dóm vegna brota á ákvæðum XXII. kafla almennra hegningarlaga, að veittri fræðslu til hans þar að lútandi. </w:t>
      </w:r>
    </w:p>
    <w:p w14:paraId="510DAAA9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8EDBD" w14:textId="77777777" w:rsidR="00787C2A" w:rsidRDefault="00953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Laun eru samkvæmt kjarasamningum Launanefndar sveitarfélaga 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viðkomandi stéttarfélaga.</w:t>
      </w:r>
    </w:p>
    <w:p w14:paraId="32A5250E" w14:textId="77777777" w:rsidR="00787C2A" w:rsidRDefault="00787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B692D" w14:textId="77777777" w:rsidR="00787C2A" w:rsidRDefault="00787C2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E83B7" w14:textId="77777777" w:rsidR="00787C2A" w:rsidRDefault="00787C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87C2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2A"/>
    <w:rsid w:val="00787C2A"/>
    <w:rsid w:val="009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A2D6"/>
  <w15:docId w15:val="{AD26DA5C-CD8A-4DE4-B2F0-398EF1AE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36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5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3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halla@blonduskoli.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onduskoli.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5AVK2VfGtQnYQ0RRI0ZUXJr9g==">AMUW2mXAGBQfjiNogt8hAvBgIolwNUct98Pxk2GQRiNq80qFtiX8CJCSUROc7U+WwJZAoESpj+Fdf6vsVIk0FtRBm7Sppmgz9UgEUOWH7b7COoY94PEYZYl7O5j+cpvxUyJZZjPjdo3o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661</Words>
  <Characters>3769</Characters>
  <Application>Microsoft Office Word</Application>
  <DocSecurity>4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Þuríður Þorláksdóttir</dc:creator>
  <cp:lastModifiedBy>Kristín I. Lárusdóttir</cp:lastModifiedBy>
  <cp:revision>2</cp:revision>
  <dcterms:created xsi:type="dcterms:W3CDTF">2021-05-17T10:42:00Z</dcterms:created>
  <dcterms:modified xsi:type="dcterms:W3CDTF">2021-05-17T10:42:00Z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0x010100F3D03EDD3E3BB54EAE47777CC7D0B68F00D276EA26C174FF47BBBC400EC0BAE5EF</vt:lpwstr>
  </property>
</Properties>
</file>